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97357" cy="731520"/>
                <wp:effectExtent l="0" t="0" r="317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7268" cy="74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78pt;height:57.6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5667375" cy="590550"/>
                <wp:effectExtent l="0" t="0" r="9525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text;margin-left:0.05pt;mso-position-horizontal:absolute;mso-position-vertical-relative:text;margin-top:0.60pt;mso-position-vertical:absolute;width:446.25pt;height:46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90170</wp:posOffset>
                </wp:positionV>
                <wp:extent cx="5805170" cy="1958509"/>
                <wp:effectExtent l="6350" t="6350" r="6350" b="635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805169" cy="1958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протокола проверки результатов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государственной итоговой аттестации по образовательным программам основного общего образования в форме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основного государственного экзамена, государственного выпускного экзамена по учебным предметам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  <w:highlight w:val="none"/>
                                <w:lang w:val="ru-RU"/>
                              </w:rPr>
                              <w:t xml:space="preserve">«история», «химия», «физика», «география»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основной день (29.05.2025) основного периода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2025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4.45pt;mso-position-horizontal:absolute;mso-position-vertical-relative:text;margin-top:7.10pt;mso-position-vertical:absolute;width:457.10pt;height:154.21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протокола проверки результатов </w:t>
                      </w:r>
                      <w:r>
                        <w:rPr>
                          <w:sz w:val="28"/>
                          <w:szCs w:val="28"/>
                        </w:rPr>
                        <w:t xml:space="preserve">государственной итоговой аттестации по образовательным программам основного общего образования в форме</w:t>
                      </w:r>
                      <w:r>
                        <w:rPr>
                          <w:sz w:val="28"/>
                          <w:szCs w:val="28"/>
                        </w:rPr>
                        <w:t xml:space="preserve"> основного государственного экзамена, государственного выпускного экзамена по учебным предметам </w:t>
                      </w:r>
                      <w:r>
                        <w:rPr>
                          <w:rFonts w:ascii="Times New Roman" w:hAnsi="Times New Roman" w:eastAsia="Calibri" w:cs="Times New Roman"/>
                          <w:sz w:val="28"/>
                          <w:szCs w:val="28"/>
                          <w:highlight w:val="none"/>
                          <w:lang w:val="ru-RU"/>
                        </w:rPr>
                        <w:t xml:space="preserve">«история», «химия», «физика», «география»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в основной день (29.05.2025) основного периода </w:t>
                      </w:r>
                      <w:r>
                        <w:rPr>
                          <w:sz w:val="28"/>
                          <w:szCs w:val="28"/>
                        </w:rPr>
                        <w:t xml:space="preserve">в 2025 году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line="252" w:lineRule="auto"/>
      </w:pPr>
      <w:r/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 xml:space="preserve">[</w:t>
      </w:r>
      <w:r>
        <w:rPr>
          <w:color w:val="d9d9d9" w:themeColor="background1" w:themeShade="D9"/>
          <w:sz w:val="24"/>
          <w:szCs w:val="24"/>
        </w:rPr>
        <w:t xml:space="preserve">Дата документа</w:t>
      </w:r>
      <w:r>
        <w:rPr>
          <w:color w:val="d9d9d9" w:themeColor="background1" w:themeShade="D9"/>
          <w:sz w:val="24"/>
          <w:szCs w:val="24"/>
        </w:rPr>
        <w:t xml:space="preserve">]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</w:t>
      </w:r>
      <w:r>
        <w:rPr>
          <w:color w:val="d9d9d9" w:themeColor="background1" w:themeShade="D9"/>
          <w:sz w:val="24"/>
          <w:szCs w:val="24"/>
        </w:rPr>
        <w:t xml:space="preserve">                </w:t>
      </w:r>
      <w:r>
        <w:rPr>
          <w:color w:val="d9d9d9" w:themeColor="background1" w:themeShade="D9"/>
          <w:sz w:val="24"/>
          <w:szCs w:val="24"/>
        </w:rPr>
        <w:t xml:space="preserve"> </w:t>
      </w:r>
      <w:r>
        <w:rPr>
          <w:color w:val="d9d9d9" w:themeColor="background1" w:themeShade="D9"/>
          <w:sz w:val="24"/>
          <w:szCs w:val="24"/>
        </w:rPr>
        <w:t xml:space="preserve">№</w:t>
      </w:r>
      <w:r>
        <w:rPr>
          <w:color w:val="d9d9d9" w:themeColor="background1" w:themeShade="D9"/>
          <w:sz w:val="24"/>
          <w:szCs w:val="24"/>
        </w:rPr>
        <w:t xml:space="preserve">  [Номер документа] </w:t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20"/>
          <w:szCs w:val="20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</w:rPr>
        <w:t xml:space="preserve">[</w:t>
      </w:r>
      <w:r>
        <w:rPr>
          <w:color w:val="d9d9d9" w:themeColor="background1" w:themeShade="D9"/>
          <w:sz w:val="24"/>
          <w:szCs w:val="24"/>
        </w:rPr>
        <w:t xml:space="preserve">Дата документа</w:t>
      </w:r>
      <w:r>
        <w:rPr>
          <w:color w:val="d9d9d9" w:themeColor="background1" w:themeShade="D9"/>
          <w:sz w:val="24"/>
          <w:szCs w:val="24"/>
        </w:rPr>
        <w:t xml:space="preserve">]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                 №  [Номер документа] </w:t>
      </w: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8"/>
          <w:szCs w:val="28"/>
        </w:rPr>
        <w:t xml:space="preserve">06.06.2025                                                                                         10-П-1162</w:t>
      </w:r>
      <w:r>
        <w:rPr>
          <w:sz w:val="28"/>
          <w:szCs w:val="28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Ханты-Мансийск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r>
        <w:rPr>
          <w:sz w:val="28"/>
          <w:szCs w:val="28"/>
        </w:rPr>
        <w:t xml:space="preserve">Министерства просвещения Российской Федерац</w:t>
      </w:r>
      <w:r>
        <w:rPr>
          <w:sz w:val="28"/>
          <w:szCs w:val="28"/>
        </w:rPr>
        <w:t xml:space="preserve">ии и Федеральной службы по надзору в сфере образования и науки от 04.04.2023 № 232/551, на основании решения председателя Государственной экзаменационной комиссии </w:t>
        <w:br/>
        <w:t xml:space="preserve">Ханты-Мансийского автономного округа – Югры (протокол от 06.06.2025 № 5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-П),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в электронном виде протоколы проверки </w:t>
      </w:r>
      <w:r>
        <w:rPr>
          <w:rFonts w:eastAsia="Calibri"/>
          <w:sz w:val="28"/>
          <w:szCs w:val="28"/>
          <w:lang w:eastAsia="en-US"/>
        </w:rPr>
        <w:t xml:space="preserve">результатов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основного государственного экзамена (далее – ОГЭ)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учебным предметам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«история», «химия», «физика», «география»</w:t>
      </w:r>
      <w:r>
        <w:rPr>
          <w:rFonts w:eastAsia="Calibri"/>
          <w:sz w:val="28"/>
          <w:szCs w:val="28"/>
          <w:lang w:eastAsia="en-US"/>
        </w:rPr>
        <w:t xml:space="preserve">, проводимого </w:t>
        <w:br/>
        <w:t xml:space="preserve">в основной день (29.05.2025) основного периода в 2025 году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Утвердить в электронном виде протоколы проверки </w:t>
      </w:r>
      <w:r>
        <w:rPr>
          <w:rFonts w:eastAsia="Calibri"/>
          <w:sz w:val="28"/>
          <w:szCs w:val="28"/>
          <w:lang w:eastAsia="en-US"/>
        </w:rPr>
        <w:t xml:space="preserve">результатов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государственного выпускного экзамена (далее – ГВЭ)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учебному предмету «география»</w:t>
      </w:r>
      <w:r>
        <w:rPr>
          <w:rFonts w:eastAsia="Calibri"/>
          <w:sz w:val="28"/>
          <w:szCs w:val="28"/>
          <w:lang w:eastAsia="en-US"/>
        </w:rPr>
        <w:t xml:space="preserve">, проводимого в основной день (29.05.2025) основного периода в 2025 году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 Считать 09.06.2025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датой объявления результатов ОГЭ </w:t>
        <w:br/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учебным предметам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«история», «химия», «физика», «география»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результатов ГВЭ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учебному предмету «география»</w:t>
      </w:r>
      <w:r>
        <w:rPr>
          <w:rFonts w:eastAsia="Calibri"/>
          <w:sz w:val="28"/>
          <w:szCs w:val="28"/>
          <w:lang w:eastAsia="en-US"/>
        </w:rPr>
        <w:t xml:space="preserve">, проводимого </w:t>
        <w:br/>
        <w:t xml:space="preserve">в основной день (29.05.2025)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основного периода в 2025 году.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 Рекомендовать руководителям </w:t>
      </w:r>
      <w:r>
        <w:rPr>
          <w:sz w:val="28"/>
          <w:szCs w:val="28"/>
        </w:rPr>
        <w:t xml:space="preserve">органов местного самоуправления муниципальных образований Ханты-Мансийского автономного округа </w:t>
        <w:br/>
        <w:t xml:space="preserve">– Югры, осуществляющих управление в сфере образования, </w:t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  <w:t xml:space="preserve">руководителям государственных образовательных организаций,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находящихся в ведении </w:t>
      </w:r>
      <w:r>
        <w:rPr>
          <w:sz w:val="28"/>
          <w:szCs w:val="28"/>
        </w:rPr>
        <w:t xml:space="preserve">Департамента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 (далее – Департамент) (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Г.К. Хидирлясов,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О.В.Елфимова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В. Жуков,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С.Ю. Платонова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)</w:t>
      </w:r>
      <w:r>
        <w:rPr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4.1. Обеспечить доведение, утвержденных пунктом 1, протоколов проверки результатов ОГЭ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учебным предметам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«история», «химия», «физика», «география»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результатов ГВЭ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учебному предмету «география»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срок до 20.00 часов 09.06.2025, до сведения участников ОГЭ, ГВЭ;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52" w:lineRule="auto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4.2.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подтверждени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освоения выпускниками основных образовательных программ основного общего образования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руководствоваться п</w:t>
      </w:r>
      <w:r>
        <w:rPr>
          <w:sz w:val="28"/>
          <w:szCs w:val="28"/>
        </w:rPr>
        <w:t xml:space="preserve">риказом Департамента</w:t>
      </w:r>
      <w:r>
        <w:rPr>
          <w:sz w:val="28"/>
          <w:szCs w:val="28"/>
        </w:rPr>
        <w:t xml:space="preserve"> от 18.02.2025 </w:t>
      </w:r>
      <w:r>
        <w:rPr>
          <w:sz w:val="28"/>
          <w:szCs w:val="28"/>
        </w:rPr>
        <w:t xml:space="preserve">№ 10-П-285 </w:t>
        <w:br/>
        <w:t xml:space="preserve">«</w:t>
      </w:r>
      <w:r>
        <w:rPr>
          <w:sz w:val="28"/>
          <w:szCs w:val="28"/>
        </w:rPr>
        <w:t xml:space="preserve">Об установлении шкалы перевода суммы первичных баллов </w:t>
        <w:br/>
        <w:t xml:space="preserve">за </w:t>
      </w:r>
      <w:r>
        <w:rPr>
          <w:sz w:val="28"/>
          <w:szCs w:val="28"/>
        </w:rPr>
        <w:t xml:space="preserve">экзаменационные работы участников государственной итоговой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аттестации по образовательным программам основного общего </w:t>
      </w:r>
      <w:r>
        <w:rPr>
          <w:sz w:val="28"/>
          <w:szCs w:val="28"/>
        </w:rPr>
        <w:t xml:space="preserve">образования в форме основного государственного экзамена, </w:t>
      </w:r>
      <w:r>
        <w:rPr>
          <w:sz w:val="28"/>
          <w:szCs w:val="28"/>
        </w:rPr>
        <w:t xml:space="preserve">государственного выпускного экзамена, по образовательным </w:t>
      </w:r>
      <w:r>
        <w:rPr>
          <w:sz w:val="28"/>
          <w:szCs w:val="28"/>
        </w:rPr>
        <w:t xml:space="preserve">программам среднего общего образования в форме государственного </w:t>
      </w:r>
      <w:r>
        <w:rPr>
          <w:sz w:val="28"/>
          <w:szCs w:val="28"/>
        </w:rPr>
        <w:t xml:space="preserve">выпускного экзамена на территории </w:t>
      </w:r>
      <w:r>
        <w:rPr>
          <w:sz w:val="28"/>
          <w:szCs w:val="28"/>
        </w:rPr>
        <w:t xml:space="preserve">Ханты-Мансийского автономного округа – Югры в 2025 году</w:t>
      </w:r>
      <w:r>
        <w:rPr>
          <w:sz w:val="28"/>
          <w:szCs w:val="28"/>
        </w:rPr>
        <w:t xml:space="preserve">», при прохождении участниками </w:t>
      </w:r>
      <w:r>
        <w:rPr>
          <w:sz w:val="28"/>
          <w:szCs w:val="28"/>
        </w:rPr>
        <w:t xml:space="preserve">государственной итоговой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аттестации по образовательным программам основного общего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в форме ОГЭ</w:t>
      </w:r>
      <w:r>
        <w:rPr>
          <w:sz w:val="28"/>
          <w:szCs w:val="28"/>
        </w:rPr>
        <w:t xml:space="preserve">, ГВЭ.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5. Установить срок подачи апелляции о несогласии </w:t>
        <w:br/>
        <w:t xml:space="preserve">с выставленными баллами по результатам ОГЭ, ГВЭ, полученными участниками экзамена в основной день основного периода в 2025 году, до 17.00 часов 11.06.2025.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Автономному учрежд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ению дополнительного профессионального образования Ханты-Мансийского автономного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округа – Югры </w:t>
        <w:br/>
        <w:t xml:space="preserve">«Институт развития образования» – организации, уполномоченной осуществлять функции Регионального центра обработки информации </w:t>
        <w:br/>
        <w:t xml:space="preserve">(В.В. Клюсова), обеспечить передачу: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6.1. Протокола проверки результатов участников ОГЭ, ГВЭ </w:t>
        <w:br/>
        <w:t xml:space="preserve">в основной день основного периода в 2025 году по защищенным каналам связи в органы местного самоуправления </w:t>
      </w:r>
      <w:r>
        <w:rPr>
          <w:sz w:val="28"/>
          <w:szCs w:val="28"/>
        </w:rPr>
        <w:t xml:space="preserve">муниципальных образований Ханты-Мансийского автономного округа – Югры, осуществляющие управление в сфере образования, </w:t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  <w:t xml:space="preserve">руководителям государственных образовательных организаций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6.2. Протокола проверки результатов участников ОГЭ, ГВЭ </w:t>
        <w:br/>
        <w:t xml:space="preserve">в основной день основного периода в 2025 году, утвержденного п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унктом </w:t>
        <w:br/>
        <w:t xml:space="preserve">1 настоящего приказа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в электронном виде в отдел адаптированных образовательных программ и итоговой аттестации Управления общего образования Департамента не позднее 15.00 часов 06.06.2025.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7. Административно-ресурсному отделу Административного управления Департамента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обеспечить рассылку настоящего приказа, </w:t>
        <w:br/>
        <w:t xml:space="preserve">за исключением протокола проверки результатов участников ОГЭ </w:t>
        <w:br/>
        <w:t xml:space="preserve">в основной день основного периода в 2025 году, утвержденного пунктом </w:t>
        <w:br/>
        <w:t xml:space="preserve">1 настоящего приказа.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8. Контроль исполнения настоящего приказа возложить </w:t>
        <w:br/>
        <w:t xml:space="preserve">на заместителя директора Департамента И.В. Святченко.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76" w:lineRule="auto"/>
        <w:rPr>
          <w:rStyle w:val="982"/>
        </w:rPr>
      </w:pPr>
      <w:r>
        <w:rPr>
          <w:rStyle w:val="982"/>
        </w:rPr>
      </w:r>
      <w:r>
        <w:rPr>
          <w:rStyle w:val="982"/>
        </w:rPr>
      </w:r>
      <w:r>
        <w:rPr>
          <w:rStyle w:val="982"/>
        </w:rPr>
      </w:r>
    </w:p>
    <w:p>
      <w:pPr>
        <w:ind w:left="0" w:right="0" w:firstLine="709"/>
        <w:jc w:val="both"/>
        <w:spacing w:line="276" w:lineRule="auto"/>
        <w:rPr>
          <w:rStyle w:val="982"/>
        </w:rPr>
      </w:pPr>
      <w:r>
        <w:rPr>
          <w:rStyle w:val="982"/>
          <w:highlight w:val="none"/>
        </w:rPr>
      </w:r>
      <w:r>
        <w:rPr>
          <w:rStyle w:val="982"/>
        </w:rPr>
      </w:r>
      <w:r>
        <w:rPr>
          <w:rStyle w:val="982"/>
        </w:rPr>
      </w:r>
    </w:p>
    <w:p>
      <w:pPr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178435</wp:posOffset>
                </wp:positionV>
                <wp:extent cx="2540000" cy="1028700"/>
                <wp:effectExtent l="0" t="0" r="12700" b="19050"/>
                <wp:wrapNone/>
                <wp:docPr id="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0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" type="#_x0000_t2" style="position:absolute;z-index:251658240;o:allowoverlap:true;o:allowincell:true;mso-position-horizontal-relative:text;margin-left:154.05pt;mso-position-horizontal:absolute;mso-position-vertical-relative:text;margin-top:14.05pt;mso-position-vertical:absolute;width:200.00pt;height:81.00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>
        <w:tblPrEx/>
        <w:trPr>
          <w:trHeight w:val="1443"/>
        </w:trPr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tabs>
                <w:tab w:val="right" w:pos="311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right" w:pos="3113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39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4445</wp:posOffset>
                      </wp:positionV>
                      <wp:extent cx="342265" cy="306070"/>
                      <wp:effectExtent l="0" t="0" r="635" b="0"/>
                      <wp:wrapNone/>
                      <wp:docPr id="5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Рисунок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5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59264;o:allowoverlap:true;o:allowincell:true;mso-position-horizontal-relative:text;margin-left:5.75pt;mso-position-horizontal:absolute;mso-position-vertical-relative:text;margin-top:0.35pt;mso-position-vertical:absolute;width:26.95pt;height:24.10pt;mso-wrap-distance-left:9.00pt;mso-wrap-distance-top:0.00pt;mso-wrap-distance-right:9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d9d9d9"/>
              </w:rPr>
              <w:t xml:space="preserve">ДОКУМЕНТ ПОДПИСАН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rFonts w:ascii="Calibri" w:hAnsi="Calibri" w:eastAsia="Calibri"/>
                <w:b/>
                <w:color w:val="d9d9d9"/>
              </w:rPr>
              <w:t xml:space="preserve">ЭЛЕКТРОННОЙ ПОДПИСЬЮ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rPr>
                <w:rFonts w:ascii="Calibri" w:hAnsi="Calibri" w:eastAsia="Calibri"/>
                <w:color w:val="d9d9d9"/>
                <w:sz w:val="8"/>
                <w:szCs w:val="8"/>
              </w:rPr>
            </w:pP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Сертификат  [Номер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eastAsia="Calibri"/>
                <w:sz w:val="10"/>
                <w:szCs w:val="10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Действителен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ДатаС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по 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ДатаПо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eastAsia="Calibri"/>
                <w:sz w:val="10"/>
                <w:szCs w:val="10"/>
              </w:rPr>
            </w:r>
            <w:r>
              <w:rPr>
                <w:rFonts w:eastAsia="Calibri"/>
                <w:sz w:val="10"/>
                <w:szCs w:val="10"/>
              </w:rPr>
            </w:r>
          </w:p>
        </w:tc>
        <w:tc>
          <w:tcPr>
            <w:shd w:val="clear" w:color="auto" w:fill="auto"/>
            <w:tcW w:w="2052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А.А. Дренин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r/>
      <w:r/>
    </w:p>
    <w:sectPr>
      <w:headerReference w:type="even" r:id="rId9"/>
      <w:footnotePr/>
      <w:endnotePr/>
      <w:type w:val="nextPage"/>
      <w:pgSz w:w="11906" w:h="16838" w:orient="portrait"/>
      <w:pgMar w:top="850" w:right="1276" w:bottom="850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rPr>
        <w:rStyle w:val="972"/>
      </w:rPr>
      <w:framePr w:wrap="around" w:vAnchor="text" w:hAnchor="margin" w:xAlign="center" w:y="1"/>
    </w:pPr>
    <w:r>
      <w:rPr>
        <w:rStyle w:val="972"/>
      </w:rPr>
      <w:fldChar w:fldCharType="begin"/>
    </w:r>
    <w:r>
      <w:rPr>
        <w:rStyle w:val="972"/>
      </w:rPr>
      <w:instrText xml:space="preserve">PAGE  </w:instrText>
    </w:r>
    <w:r>
      <w:rPr>
        <w:rStyle w:val="972"/>
      </w:rPr>
      <w:fldChar w:fldCharType="end"/>
    </w:r>
    <w:r>
      <w:rPr>
        <w:rStyle w:val="972"/>
      </w:rPr>
    </w:r>
    <w:r>
      <w:rPr>
        <w:rStyle w:val="972"/>
      </w:rPr>
    </w:r>
  </w:p>
  <w:p>
    <w:pPr>
      <w:pStyle w:val="96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17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5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29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33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37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3" w:hanging="144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99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8" w:hanging="216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5"/>
  </w:num>
  <w:num w:numId="3">
    <w:abstractNumId w:val="39"/>
  </w:num>
  <w:num w:numId="4">
    <w:abstractNumId w:val="38"/>
  </w:num>
  <w:num w:numId="5">
    <w:abstractNumId w:val="17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3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5"/>
  </w:num>
  <w:num w:numId="22">
    <w:abstractNumId w:val="14"/>
  </w:num>
  <w:num w:numId="23">
    <w:abstractNumId w:val="29"/>
  </w:num>
  <w:num w:numId="24">
    <w:abstractNumId w:val="25"/>
  </w:num>
  <w:num w:numId="25">
    <w:abstractNumId w:val="2"/>
  </w:num>
  <w:num w:numId="26">
    <w:abstractNumId w:val="32"/>
  </w:num>
  <w:num w:numId="27">
    <w:abstractNumId w:val="27"/>
  </w:num>
  <w:num w:numId="28">
    <w:abstractNumId w:val="18"/>
  </w:num>
  <w:num w:numId="29">
    <w:abstractNumId w:val="40"/>
  </w:num>
  <w:num w:numId="30">
    <w:abstractNumId w:val="19"/>
  </w:num>
  <w:num w:numId="31">
    <w:abstractNumId w:val="26"/>
  </w:num>
  <w:num w:numId="32">
    <w:abstractNumId w:val="12"/>
  </w:num>
  <w:num w:numId="33">
    <w:abstractNumId w:val="0"/>
  </w:num>
  <w:num w:numId="34">
    <w:abstractNumId w:val="10"/>
  </w:num>
  <w:num w:numId="35">
    <w:abstractNumId w:val="36"/>
  </w:num>
  <w:num w:numId="36">
    <w:abstractNumId w:val="22"/>
  </w:num>
  <w:num w:numId="37">
    <w:abstractNumId w:val="30"/>
  </w:num>
  <w:num w:numId="38">
    <w:abstractNumId w:val="20"/>
  </w:num>
  <w:num w:numId="39">
    <w:abstractNumId w:val="1"/>
  </w:num>
  <w:num w:numId="40">
    <w:abstractNumId w:val="16"/>
  </w:num>
  <w:num w:numId="41">
    <w:abstractNumId w:val="21"/>
  </w:num>
  <w:num w:numId="42">
    <w:abstractNumId w:val="23"/>
  </w:num>
  <w:num w:numId="43">
    <w:abstractNumId w:val="33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1">
    <w:name w:val="Heading 1 Char"/>
    <w:basedOn w:val="944"/>
    <w:link w:val="938"/>
    <w:uiPriority w:val="9"/>
    <w:rPr>
      <w:rFonts w:ascii="Arial" w:hAnsi="Arial" w:eastAsia="Arial" w:cs="Arial"/>
      <w:sz w:val="40"/>
      <w:szCs w:val="40"/>
    </w:rPr>
  </w:style>
  <w:style w:type="character" w:styleId="772">
    <w:name w:val="Heading 2 Char"/>
    <w:basedOn w:val="944"/>
    <w:link w:val="939"/>
    <w:uiPriority w:val="9"/>
    <w:rPr>
      <w:rFonts w:ascii="Arial" w:hAnsi="Arial" w:eastAsia="Arial" w:cs="Arial"/>
      <w:sz w:val="34"/>
    </w:rPr>
  </w:style>
  <w:style w:type="character" w:styleId="773">
    <w:name w:val="Heading 3 Char"/>
    <w:basedOn w:val="944"/>
    <w:link w:val="940"/>
    <w:uiPriority w:val="9"/>
    <w:rPr>
      <w:rFonts w:ascii="Arial" w:hAnsi="Arial" w:eastAsia="Arial" w:cs="Arial"/>
      <w:sz w:val="30"/>
      <w:szCs w:val="30"/>
    </w:rPr>
  </w:style>
  <w:style w:type="character" w:styleId="774">
    <w:name w:val="Heading 4 Char"/>
    <w:basedOn w:val="944"/>
    <w:link w:val="941"/>
    <w:uiPriority w:val="9"/>
    <w:rPr>
      <w:rFonts w:ascii="Arial" w:hAnsi="Arial" w:eastAsia="Arial" w:cs="Arial"/>
      <w:b/>
      <w:bCs/>
      <w:sz w:val="26"/>
      <w:szCs w:val="26"/>
    </w:rPr>
  </w:style>
  <w:style w:type="character" w:styleId="775">
    <w:name w:val="Heading 5 Char"/>
    <w:basedOn w:val="944"/>
    <w:link w:val="942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37"/>
    <w:next w:val="937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basedOn w:val="944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944"/>
    <w:link w:val="9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937"/>
    <w:next w:val="937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0">
    <w:name w:val="Heading 8 Char"/>
    <w:basedOn w:val="944"/>
    <w:link w:val="779"/>
    <w:uiPriority w:val="9"/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937"/>
    <w:next w:val="937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9 Char"/>
    <w:basedOn w:val="944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No Spacing"/>
    <w:uiPriority w:val="1"/>
    <w:qFormat/>
    <w:pPr>
      <w:spacing w:before="0" w:after="0" w:line="240" w:lineRule="auto"/>
    </w:pPr>
  </w:style>
  <w:style w:type="character" w:styleId="784">
    <w:name w:val="Title Char"/>
    <w:basedOn w:val="944"/>
    <w:link w:val="959"/>
    <w:uiPriority w:val="10"/>
    <w:rPr>
      <w:sz w:val="48"/>
      <w:szCs w:val="48"/>
    </w:rPr>
  </w:style>
  <w:style w:type="paragraph" w:styleId="785">
    <w:name w:val="Subtitle"/>
    <w:basedOn w:val="937"/>
    <w:next w:val="937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4"/>
    <w:link w:val="785"/>
    <w:uiPriority w:val="11"/>
    <w:rPr>
      <w:sz w:val="24"/>
      <w:szCs w:val="24"/>
    </w:rPr>
  </w:style>
  <w:style w:type="paragraph" w:styleId="787">
    <w:name w:val="Quote"/>
    <w:basedOn w:val="937"/>
    <w:next w:val="937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7"/>
    <w:next w:val="937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4"/>
    <w:link w:val="965"/>
    <w:uiPriority w:val="99"/>
  </w:style>
  <w:style w:type="character" w:styleId="792">
    <w:name w:val="Footer Char"/>
    <w:basedOn w:val="944"/>
    <w:link w:val="966"/>
    <w:uiPriority w:val="99"/>
  </w:style>
  <w:style w:type="paragraph" w:styleId="793">
    <w:name w:val="Caption"/>
    <w:basedOn w:val="937"/>
    <w:next w:val="9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66"/>
    <w:uiPriority w:val="99"/>
  </w:style>
  <w:style w:type="table" w:styleId="795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0">
    <w:name w:val="footnote text"/>
    <w:basedOn w:val="937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basedOn w:val="944"/>
    <w:uiPriority w:val="99"/>
    <w:unhideWhenUsed/>
    <w:rPr>
      <w:vertAlign w:val="superscript"/>
    </w:rPr>
  </w:style>
  <w:style w:type="paragraph" w:styleId="923">
    <w:name w:val="endnote text"/>
    <w:basedOn w:val="937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44"/>
    <w:uiPriority w:val="99"/>
    <w:semiHidden/>
    <w:unhideWhenUsed/>
    <w:rPr>
      <w:vertAlign w:val="superscript"/>
    </w:rPr>
  </w:style>
  <w:style w:type="paragraph" w:styleId="926">
    <w:name w:val="toc 1"/>
    <w:basedOn w:val="937"/>
    <w:next w:val="937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37"/>
    <w:next w:val="937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37"/>
    <w:next w:val="937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37"/>
    <w:next w:val="937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37"/>
    <w:next w:val="937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37"/>
    <w:next w:val="937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37"/>
    <w:next w:val="937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37"/>
    <w:next w:val="937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37"/>
    <w:next w:val="937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37"/>
    <w:next w:val="937"/>
    <w:uiPriority w:val="99"/>
    <w:unhideWhenUsed/>
    <w:pPr>
      <w:spacing w:after="0" w:afterAutospacing="0"/>
    </w:pPr>
  </w:style>
  <w:style w:type="paragraph" w:styleId="937" w:default="1">
    <w:name w:val="Normal"/>
    <w:qFormat/>
    <w:rPr>
      <w:rFonts w:ascii="Times New Roman" w:hAnsi="Times New Roman" w:eastAsia="Times New Roman"/>
    </w:rPr>
  </w:style>
  <w:style w:type="paragraph" w:styleId="938">
    <w:name w:val="Heading 1"/>
    <w:basedOn w:val="937"/>
    <w:next w:val="937"/>
    <w:link w:val="982"/>
    <w:qFormat/>
    <w:pPr>
      <w:keepNext/>
      <w:outlineLvl w:val="0"/>
    </w:pPr>
    <w:rPr>
      <w:sz w:val="28"/>
      <w:szCs w:val="24"/>
    </w:rPr>
  </w:style>
  <w:style w:type="paragraph" w:styleId="939">
    <w:name w:val="Heading 2"/>
    <w:basedOn w:val="937"/>
    <w:next w:val="937"/>
    <w:link w:val="97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40">
    <w:name w:val="Heading 3"/>
    <w:basedOn w:val="937"/>
    <w:next w:val="93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41">
    <w:name w:val="Heading 4"/>
    <w:basedOn w:val="937"/>
    <w:next w:val="937"/>
    <w:qFormat/>
    <w:pPr>
      <w:keepNext/>
      <w:outlineLvl w:val="3"/>
    </w:pPr>
    <w:rPr>
      <w:b/>
      <w:bCs/>
      <w:sz w:val="28"/>
      <w:szCs w:val="24"/>
    </w:rPr>
  </w:style>
  <w:style w:type="paragraph" w:styleId="942">
    <w:name w:val="Heading 5"/>
    <w:basedOn w:val="937"/>
    <w:next w:val="937"/>
    <w:qFormat/>
    <w:pPr>
      <w:jc w:val="center"/>
      <w:keepNext/>
      <w:outlineLvl w:val="4"/>
    </w:pPr>
    <w:rPr>
      <w:i/>
      <w:sz w:val="24"/>
      <w:szCs w:val="24"/>
    </w:rPr>
  </w:style>
  <w:style w:type="paragraph" w:styleId="943">
    <w:name w:val="Heading 7"/>
    <w:basedOn w:val="937"/>
    <w:next w:val="937"/>
    <w:qFormat/>
    <w:pPr>
      <w:spacing w:before="240" w:after="60"/>
      <w:outlineLvl w:val="6"/>
    </w:pPr>
    <w:rPr>
      <w:sz w:val="24"/>
      <w:szCs w:val="24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37"/>
    <w:link w:val="948"/>
    <w:uiPriority w:val="99"/>
    <w:semiHidden/>
    <w:unhideWhenUsed/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link w:val="947"/>
    <w:uiPriority w:val="99"/>
    <w:semiHidden/>
    <w:rPr>
      <w:rFonts w:ascii="Tahoma" w:hAnsi="Tahoma" w:cs="Tahoma"/>
      <w:sz w:val="16"/>
      <w:szCs w:val="16"/>
    </w:rPr>
  </w:style>
  <w:style w:type="paragraph" w:styleId="949">
    <w:name w:val="E-mail Signature"/>
    <w:basedOn w:val="937"/>
    <w:link w:val="950"/>
    <w:uiPriority w:val="99"/>
    <w:semiHidden/>
    <w:unhideWhenUsed/>
    <w:rPr>
      <w:rFonts w:ascii="Calibri" w:hAnsi="Calibri"/>
      <w:sz w:val="22"/>
      <w:szCs w:val="22"/>
    </w:rPr>
  </w:style>
  <w:style w:type="character" w:styleId="950" w:customStyle="1">
    <w:name w:val="Электронная подпись Знак"/>
    <w:link w:val="949"/>
    <w:uiPriority w:val="99"/>
    <w:semiHidden/>
    <w:rPr>
      <w:rFonts w:ascii="Calibri" w:hAnsi="Calibri" w:eastAsia="Times New Roman" w:cs="Times New Roman"/>
      <w:lang w:eastAsia="ru-RU"/>
    </w:rPr>
  </w:style>
  <w:style w:type="paragraph" w:styleId="951" w:customStyle="1">
    <w:name w:val="Знак"/>
    <w:basedOn w:val="93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52">
    <w:name w:val="Table Grid"/>
    <w:basedOn w:val="9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>
    <w:name w:val="Body Text Indent"/>
    <w:basedOn w:val="937"/>
    <w:pPr>
      <w:ind w:left="283"/>
      <w:spacing w:after="120"/>
    </w:pPr>
    <w:rPr>
      <w:sz w:val="24"/>
      <w:szCs w:val="24"/>
    </w:rPr>
  </w:style>
  <w:style w:type="paragraph" w:styleId="95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55">
    <w:name w:val="List Paragraph"/>
    <w:basedOn w:val="937"/>
    <w:link w:val="98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56">
    <w:name w:val="Body Text"/>
    <w:basedOn w:val="937"/>
    <w:link w:val="983"/>
    <w:pPr>
      <w:spacing w:after="120"/>
    </w:pPr>
  </w:style>
  <w:style w:type="character" w:styleId="957">
    <w:name w:val="Hyperlink"/>
    <w:unhideWhenUsed/>
    <w:rPr>
      <w:color w:val="0000ff"/>
      <w:u w:val="single"/>
    </w:rPr>
  </w:style>
  <w:style w:type="character" w:styleId="958">
    <w:name w:val="FollowedHyperlink"/>
    <w:rPr>
      <w:color w:val="800080"/>
      <w:u w:val="single"/>
    </w:rPr>
  </w:style>
  <w:style w:type="paragraph" w:styleId="959">
    <w:name w:val="Title"/>
    <w:basedOn w:val="937"/>
    <w:qFormat/>
    <w:pPr>
      <w:jc w:val="center"/>
    </w:pPr>
    <w:rPr>
      <w:b/>
      <w:sz w:val="24"/>
      <w:szCs w:val="24"/>
    </w:rPr>
  </w:style>
  <w:style w:type="paragraph" w:styleId="960">
    <w:name w:val="Body Text Indent 2"/>
    <w:basedOn w:val="937"/>
    <w:pPr>
      <w:ind w:left="708"/>
      <w:jc w:val="both"/>
    </w:pPr>
    <w:rPr>
      <w:sz w:val="28"/>
      <w:szCs w:val="24"/>
    </w:rPr>
  </w:style>
  <w:style w:type="paragraph" w:styleId="961">
    <w:name w:val="Body Text Indent 3"/>
    <w:basedOn w:val="937"/>
    <w:pPr>
      <w:ind w:left="708" w:firstLine="709"/>
      <w:jc w:val="both"/>
    </w:pPr>
    <w:rPr>
      <w:sz w:val="28"/>
      <w:szCs w:val="24"/>
    </w:rPr>
  </w:style>
  <w:style w:type="paragraph" w:styleId="962">
    <w:name w:val="Body Text 2"/>
    <w:basedOn w:val="937"/>
    <w:pPr>
      <w:jc w:val="center"/>
    </w:pPr>
    <w:rPr>
      <w:bCs/>
      <w:sz w:val="28"/>
      <w:szCs w:val="24"/>
    </w:rPr>
  </w:style>
  <w:style w:type="character" w:styleId="963" w:customStyle="1">
    <w:name w:val="Заголовок 7 Знак"/>
    <w:rPr>
      <w:sz w:val="24"/>
      <w:szCs w:val="24"/>
    </w:rPr>
  </w:style>
  <w:style w:type="paragraph" w:styleId="964">
    <w:name w:val="Body Text 3"/>
    <w:basedOn w:val="937"/>
    <w:rPr>
      <w:sz w:val="24"/>
    </w:rPr>
  </w:style>
  <w:style w:type="paragraph" w:styleId="965">
    <w:name w:val="Header"/>
    <w:basedOn w:val="93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6">
    <w:name w:val="Footer"/>
    <w:basedOn w:val="93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7" w:customStyle="1">
    <w:name w:val="Знак1 Знак Знак 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68" w:customStyle="1">
    <w:name w:val="Знак1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69" w:customStyle="1">
    <w:name w:val="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0">
    <w:name w:val="Plain Text"/>
    <w:basedOn w:val="937"/>
    <w:link w:val="980"/>
    <w:rPr>
      <w:rFonts w:ascii="Courier New" w:hAnsi="Courier New" w:cs="Courier New"/>
    </w:rPr>
  </w:style>
  <w:style w:type="paragraph" w:styleId="971">
    <w:name w:val="Normal (Web)"/>
    <w:basedOn w:val="937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72">
    <w:name w:val="page number"/>
    <w:basedOn w:val="944"/>
  </w:style>
  <w:style w:type="paragraph" w:styleId="973" w:customStyle="1">
    <w:name w:val="Основной текст 21"/>
    <w:basedOn w:val="937"/>
    <w:pPr>
      <w:ind w:firstLine="360"/>
      <w:jc w:val="both"/>
    </w:pPr>
    <w:rPr>
      <w:sz w:val="24"/>
    </w:rPr>
  </w:style>
  <w:style w:type="paragraph" w:styleId="974" w:customStyle="1">
    <w:name w:val="Знак Знак Знак Знак Знак Знак 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5" w:customStyle="1">
    <w:name w:val="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6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77" w:customStyle="1">
    <w:name w:val="Заголовок 2 Знак"/>
    <w:link w:val="9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78" w:customStyle="1">
    <w:name w:val="zagolovok"/>
    <w:basedOn w:val="944"/>
  </w:style>
  <w:style w:type="paragraph" w:styleId="979" w:customStyle="1">
    <w:name w:val="Char Char Char"/>
    <w:basedOn w:val="9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80" w:customStyle="1">
    <w:name w:val="Текст Знак"/>
    <w:link w:val="970"/>
    <w:rPr>
      <w:rFonts w:ascii="Courier New" w:hAnsi="Courier New" w:cs="Courier New"/>
      <w:lang w:val="ru-RU" w:eastAsia="ru-RU" w:bidi="ar-SA"/>
    </w:rPr>
  </w:style>
  <w:style w:type="character" w:styleId="981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82" w:customStyle="1">
    <w:name w:val="Заголовок 1 Знак"/>
    <w:link w:val="938"/>
    <w:rPr>
      <w:rFonts w:ascii="Times New Roman" w:hAnsi="Times New Roman" w:eastAsia="Times New Roman"/>
      <w:sz w:val="28"/>
      <w:szCs w:val="24"/>
    </w:rPr>
  </w:style>
  <w:style w:type="character" w:styleId="983" w:customStyle="1">
    <w:name w:val="Основной текст Знак"/>
    <w:link w:val="956"/>
    <w:rPr>
      <w:rFonts w:ascii="Times New Roman" w:hAnsi="Times New Roman" w:eastAsia="Times New Roman"/>
    </w:rPr>
  </w:style>
  <w:style w:type="character" w:styleId="984" w:customStyle="1">
    <w:name w:val="Абзац списка Знак"/>
    <w:link w:val="955"/>
    <w:uiPriority w:val="34"/>
    <w:rPr>
      <w:rFonts w:eastAsia="Times New Roman"/>
      <w:sz w:val="22"/>
      <w:szCs w:val="22"/>
    </w:rPr>
  </w:style>
  <w:style w:type="character" w:styleId="985" w:customStyle="1">
    <w:name w:val="Гипертекстовая ссылка"/>
    <w:uiPriority w:val="99"/>
    <w:rPr>
      <w:b/>
      <w:bCs/>
      <w:color w:val="106bbe"/>
    </w:rPr>
  </w:style>
  <w:style w:type="character" w:styleId="986" w:customStyle="1">
    <w:name w:val="Основной текст (44) + Times New Roman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98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8" w:customStyle="1">
    <w:name w:val="Table Paragraph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989" w:customStyle="1">
    <w:name w:val="Основной текст1"/>
    <w:basedOn w:val="860"/>
    <w:link w:val="868"/>
    <w:pPr>
      <w:contextualSpacing w:val="0"/>
      <w:ind w:left="0" w:right="0" w:firstLine="0"/>
      <w:jc w:val="right"/>
      <w:keepLines w:val="0"/>
      <w:keepNext w:val="0"/>
      <w:pageBreakBefore w:val="0"/>
      <w:spacing w:before="30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5CA3-335E-482F-AED8-1D9EDCA7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43</cp:revision>
  <dcterms:created xsi:type="dcterms:W3CDTF">2020-07-30T10:33:00Z</dcterms:created>
  <dcterms:modified xsi:type="dcterms:W3CDTF">2025-06-09T05:50:41Z</dcterms:modified>
</cp:coreProperties>
</file>